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1209675</wp:posOffset>
            </wp:positionH>
            <wp:positionV relativeFrom="paragraph">
              <wp:posOffset>-685799</wp:posOffset>
            </wp:positionV>
            <wp:extent cx="3581400" cy="1882148"/>
            <wp:effectExtent b="0" l="0" r="0" t="0"/>
            <wp:wrapNone/>
            <wp:docPr descr="A drawing of a face&#10;&#10;Description automatically generated" id="3" name="image1.jpg"/>
            <a:graphic>
              <a:graphicData uri="http://schemas.openxmlformats.org/drawingml/2006/picture">
                <pic:pic>
                  <pic:nvPicPr>
                    <pic:cNvPr descr="A drawing of a face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8821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56"/>
          <w:szCs w:val="56"/>
          <w:u w:val="single"/>
        </w:rPr>
      </w:pPr>
      <w:r w:rsidDel="00000000" w:rsidR="00000000" w:rsidRPr="00000000">
        <w:rPr>
          <w:b w:val="1"/>
          <w:sz w:val="56"/>
          <w:szCs w:val="56"/>
          <w:u w:val="single"/>
          <w:rtl w:val="0"/>
        </w:rPr>
        <w:t xml:space="preserve">Sponsor a WACC Virtual Distinguished Speaker Series program!</w:t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" w:lineRule="auto"/>
        <w:ind w:left="360" w:firstLine="0"/>
        <w:jc w:val="both"/>
        <w:rPr>
          <w:rFonts w:ascii="Calibri" w:cs="Calibri" w:eastAsia="Calibri" w:hAnsi="Calibri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Presenting Sponsor - $500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Exclusive naming sponsorship of the WACC Distinguished Speaker Series Program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reserved spots for company representatives to attend the program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High viewership placement of company logo and sponsorship acknowledgment on website, social media feed, emails, and program video recording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Special multi-recognition of the sponsor during the virtual program by CEO of the World Affairs Council of Charlotte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 opening PowerPoint slide highlighting the company (shared screen: Zoom)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Optional opportunity for a company representative to introduce the speaker 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360" w:firstLine="0"/>
        <w:jc w:val="both"/>
        <w:rPr>
          <w:rFonts w:ascii="Calibri" w:cs="Calibri" w:eastAsia="Calibri" w:hAnsi="Calibri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Program Sponsor - $250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reserved spots for company representatives to attend the program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Company logo and sponsorship acknowledgment on website, social media feed, emails, program PowerPoint, and video recording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  <w:rtl w:val="0"/>
        </w:rPr>
        <w:t xml:space="preserve">Recognition of the sponsor during the virtual program by CEO of the World Affairs Council of Charlotte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To sponsor, email </w:t>
      </w:r>
      <w:hyperlink r:id="rId8">
        <w:r w:rsidDel="00000000" w:rsidR="00000000" w:rsidRPr="00000000">
          <w:rPr>
            <w:b w:val="1"/>
            <w:color w:val="0563c1"/>
            <w:sz w:val="36"/>
            <w:szCs w:val="36"/>
            <w:u w:val="single"/>
            <w:rtl w:val="0"/>
          </w:rPr>
          <w:t xml:space="preserve">info@worldaffairscharlotte.org</w:t>
        </w:r>
      </w:hyperlink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or call us at 704-687-7762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il" w:customStyle="1">
    <w:name w:val="il"/>
    <w:basedOn w:val="DefaultParagraphFont"/>
    <w:rsid w:val="00FE660C"/>
  </w:style>
  <w:style w:type="paragraph" w:styleId="ListParagraph">
    <w:name w:val="List Paragraph"/>
    <w:basedOn w:val="Normal"/>
    <w:uiPriority w:val="34"/>
    <w:qFormat w:val="1"/>
    <w:rsid w:val="00FE660C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FE6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E660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info@worldaffairscharlot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U87RwFeTbGYun0EBaOvQ3oyTg==">AMUW2mXDeqSIxPtPtyc9EK8t3R/3QW3kf/pIYfg/ClavDtr5urKK8uQ7tilzhdGoVQiCfL6O/S+DlytF7OdXSSUl1bnQtzTB5LG++LECopJPUo5S3t0Y4RI=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2021-01-06T14:53:00Z</dcterms:created>
  <dc:creator>info@worldaffairscharlotte.org</dc:creator>
</cp:coreProperties>
</file>